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0"/>
          <w:szCs w:val="40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0"/>
          <w:szCs w:val="40"/>
          <w:lang w:val="en-US" w:eastAsia="zh-CN" w:bidi="ar"/>
        </w:rPr>
        <w:t>日照市专业技术人才知识更新工程2021年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0"/>
          <w:szCs w:val="40"/>
          <w:lang w:val="en-US" w:eastAsia="zh-CN" w:bidi="ar"/>
        </w:rPr>
        <w:t>重点培训项目计划</w:t>
      </w:r>
    </w:p>
    <w:bookmarkEnd w:id="0"/>
    <w:tbl>
      <w:tblPr>
        <w:tblStyle w:val="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57"/>
        <w:gridCol w:w="271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日照市网络安全工作培训班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中共日照市委网络安全和信息化委员会办公室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中共日照市委网络安全和信息化委员会办公室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基层专业技术人员生态环境保护专题培训班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日照市生态环境局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"(N+L+Z)1稿--XX-毕业论文-2020.12.24.doc" </w:instrTex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  <w:t>日照市生态环境局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202103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海洋渔业资源修复保护与绿色养殖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现代农业技术培训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莒县人力资源和社会保障局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日照市农业学校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202105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新型职业农民培训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莒县人力资源和社会保障局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日照市农业学校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47"/>
    <w:rsid w:val="00A1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2021-05-07T09:21:00Z</dcterms:created>
  <dc:creator>Turned、陌影</dc:creator>
  <cp:lastModifiedBy>Turned、陌影</cp:lastModifiedBy>
  <dcterms:modified xsi:type="dcterms:W3CDTF">2021-05-07T09:21:31Z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