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/>
        <w:rPr>
          <w:rFonts w:hint="eastAsia" w:ascii="仿宋_GB2312" w:eastAsia="仿宋_GB2312"/>
          <w:color w:val="auto"/>
          <w:sz w:val="20"/>
          <w:highlight w:val="none"/>
          <w:u w:val="none"/>
        </w:rPr>
      </w:pPr>
      <w:r>
        <w:rPr>
          <w:rFonts w:hint="eastAsia" w:ascii="Times New Roman" w:hAnsi="Times New Roman" w:eastAsia="方正小标宋简体"/>
          <w:b w:val="0"/>
          <w:bCs w:val="0"/>
          <w:color w:val="auto"/>
          <w:kern w:val="2"/>
          <w:sz w:val="36"/>
          <w:szCs w:val="36"/>
          <w:highlight w:val="none"/>
          <w:u w:val="none"/>
        </w:rPr>
        <w:t>工程系列专</w:t>
      </w:r>
      <w:bookmarkStart w:id="0" w:name="_GoBack"/>
      <w:bookmarkEnd w:id="0"/>
      <w:r>
        <w:rPr>
          <w:rFonts w:hint="eastAsia" w:ascii="Times New Roman" w:hAnsi="Times New Roman" w:eastAsia="方正小标宋简体"/>
          <w:b w:val="0"/>
          <w:bCs w:val="0"/>
          <w:color w:val="auto"/>
          <w:kern w:val="2"/>
          <w:sz w:val="36"/>
          <w:szCs w:val="36"/>
          <w:highlight w:val="none"/>
          <w:u w:val="none"/>
        </w:rPr>
        <w:t>业参考表</w:t>
      </w:r>
    </w:p>
    <w:tbl>
      <w:tblPr>
        <w:tblStyle w:val="3"/>
        <w:tblpPr w:leftFromText="180" w:rightFromText="180" w:vertAnchor="text" w:horzAnchor="page" w:tblpX="1202" w:tblpY="39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925"/>
        <w:gridCol w:w="111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u w:val="none"/>
              </w:rPr>
              <w:t>系列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u w:val="none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  <w:t>建设工程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建筑学、建筑工程、岩土工程、给水排水工程、供热通风与空调工程、城市道路与交通工程、建筑材料、风景园林、燃气工程、电气安装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市政工程(副高及中初级专业参照我市公布的考试大纲)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  <w:t>交通工程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道路与机场、桥梁与隧道、汽车运用、港口与航道、船舶运用、水上交通、船舶检验、交通工程机械运用、交通信息工程及控制、轨道交通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(副高及中初级专业参照我市公布的考试大纲)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  <w:t>水利工程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水利规划、水利勘测、水利水电工程设计、水利工程地质、工程造价、水利水电工程施工、施工机械与设备安装、施工管理、项目管理与工程监理、工程安全与质量检测、水利生产运行、水利管理、防汛抗旱、水文水资源、农田水利、水土保持、水生态与水环境、水利信息化与自动化、水利科研与技术咨询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自然资源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</w:rPr>
              <w:t>林业工程类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林草资源调查规划与监测评价、林草资源保护与利用、森林培育、景观绿化、林产工业、林业勘察设计、野生动植物保护、林木遗传育种等;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</w:rPr>
              <w:t>地质勘查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工程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</w:rPr>
              <w:t>类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地质调查与矿产资源勘查，水文地质、工程地质与环境地质，海洋地质，地球物理勘查及遥感，地球化学勘查，地质实验测试，探矿工程，地质机械仪器，地质勘查信息技术等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</w:rPr>
              <w:t>土地工程类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国土调查与监测、土地评价与评估、土地利用与保护、确权登记、国土整治与生态修复、土地开发与经营、土地经济、土地信息技术等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;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</w:rPr>
              <w:t>测绘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工程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</w:rPr>
              <w:t>类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大地测量、测绘航空摄影、摄影测量与遥感、工程测量、不动产测绘、地理信息系统工程、地图编制、导航电子地图制作、互联网地图服务等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</w:rPr>
              <w:t>海洋工程类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海洋调查与测绘、海域与海岛监测、海洋预报与减灾、海洋及海岸工程、海洋战略规划与经济、渔业资源环境调查与监测、水产增养殖与遗传育种、水生生物资源养护与捕捞、水产病害防治、水生动物营养与饲料加工、水产品质量安全检测、水产品储藏与加工、渔业船舶设计与维修制造、渔港设计与建设、渔船检验、渔业机械、海洋工程信息技术等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rPr>
                <w:rFonts w:hint="default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</w:rPr>
              <w:t>国土空间规划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工程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  <w:szCs w:val="20"/>
                <w:highlight w:val="none"/>
                <w:u w:val="none"/>
              </w:rPr>
              <w:t>类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区域规划、国土空间规划、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地理及海洋规划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、防灾减灾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等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  <w:t>环保工程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环保工程、生态保护、环境生物、环境化学、环境物理、环境检测、环境监测、环境影响评价、海洋环境监测与保护、环保仪器设备、环保技术开发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  <w:t>冶金工程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冶金焦化、石墨碳素材料、电冶金、炼铁、炼钢、铸钢、金属压力加工、金属材料与热处理、轻金属冶金、贵重金属冶金、稀有金属冶金、有色金属材料与压力加工、半导体材料、矿山建设、采矿、选矿、粉末冶金、耐火材料、冶金热能工程、冶金实验测试、冶金安全技术、总图设计与工业运输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  <w:u w:val="none"/>
              </w:rPr>
              <w:t>黄金工程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地质、采矿、选矿、冶炼加工、总图运输、工程监理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sz w:val="20"/>
                <w:szCs w:val="20"/>
                <w:highlight w:val="none"/>
                <w:u w:val="none"/>
              </w:rPr>
              <w:t>煤炭工程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矿山建设、矿山开采、矿物洗选、加工、机电（发供电）与运输、通风安全、地质测量、煤化工、机械装备制造、科研与技术开发、设计、施工建设、生产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  <w:t>广播电视工程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电影工程、广播中心工程、广播电视覆盖工程、电视中心工程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 xml:space="preserve">其他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  <w:t>质量工程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质量管理、计量、标准化、认证认可、检验检测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  <w:t>船舶与海洋工程装备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船舶与海洋结构物设计与制造、材料与焊接、涂装、舾装、内装、钢结构、船舶动力装置、船舶辅助设备、甲板机械、船舶防污染设备、船用锅炉、船用压力容器、船舶特种机械、船舶电力及自动化系统（设备）、船舶通信与导航系统</w:t>
            </w: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tabs>
                <w:tab w:val="left" w:pos="566"/>
              </w:tabs>
              <w:ind w:firstLine="200" w:firstLineChars="100"/>
              <w:jc w:val="left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工程技术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  <w:t>机械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电气</w:t>
            </w:r>
          </w:p>
        </w:tc>
        <w:tc>
          <w:tcPr>
            <w:tcW w:w="1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szCs w:val="20"/>
                <w:highlight w:val="none"/>
                <w:u w:val="none"/>
              </w:rPr>
              <w:t>机械工程、机械电气、汽车工程、设备动力、制冷空调、车辆工程、电工测量仪器、电工电气、电力拖动与自动控制设计、动力设备与运行、锻压、冲压、焊接、电镀、机电一体化、机械加工、机械设计、金属材料及热处理、精密仪器、粮、油、食品加工机械、日用机械、设备管理、设备检测、设备维修、铸造、流体传动及控制设计、光学与光电仪器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strike w:val="0"/>
                <w:dstrike w:val="0"/>
                <w:color w:val="auto"/>
                <w:sz w:val="20"/>
                <w:highlight w:val="none"/>
                <w:u w:val="none"/>
              </w:rPr>
              <w:t>医药工程</w:t>
            </w:r>
          </w:p>
        </w:tc>
        <w:tc>
          <w:tcPr>
            <w:tcW w:w="1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rPr>
                <w:rFonts w:hint="default" w:eastAsia="仿宋_GB2312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sz w:val="20"/>
                <w:highlight w:val="none"/>
                <w:u w:val="none"/>
              </w:rPr>
              <w:t>医药工程、化学制药、中药制药、生物制药、医疗器械、其他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轻工工程</w:t>
            </w:r>
          </w:p>
        </w:tc>
        <w:tc>
          <w:tcPr>
            <w:tcW w:w="1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轻工工程、食品工程、工艺品</w:t>
            </w: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塑料</w:t>
            </w: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陶瓷</w:t>
            </w: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文体用品</w:t>
            </w: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盐加工</w:t>
            </w: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印刷</w:t>
            </w: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酝酿</w:t>
            </w: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造纸</w:t>
            </w: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、日用玻璃、五金、</w:t>
            </w: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家电、家具、家用电器、造锁、其他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电子</w:t>
            </w: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  <w:lang w:val="en-US" w:eastAsia="zh-CN"/>
              </w:rPr>
              <w:t>信息工程</w:t>
            </w:r>
          </w:p>
        </w:tc>
        <w:tc>
          <w:tcPr>
            <w:tcW w:w="1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电子工程、电子信息、自动化控制、自动化仪表与系统、电子通讯、电子通讯自动化、其他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化工工程</w:t>
            </w:r>
          </w:p>
        </w:tc>
        <w:tc>
          <w:tcPr>
            <w:tcW w:w="1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化工工程、化工分析、化纤、化学工程、无机化工、有机化工、其他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纺织工程</w:t>
            </w:r>
          </w:p>
        </w:tc>
        <w:tc>
          <w:tcPr>
            <w:tcW w:w="1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纺织工程、非织造布、缝纫、服装、棉、毛、麻、染整、丝绸、纤维材料、针织复制</w:t>
            </w: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0"/>
                <w:highlight w:val="none"/>
                <w:u w:val="none"/>
              </w:rPr>
              <w:t>电力工程</w:t>
            </w:r>
          </w:p>
        </w:tc>
        <w:tc>
          <w:tcPr>
            <w:tcW w:w="1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rPr>
                <w:rFonts w:eastAsia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  <w:highlight w:val="none"/>
                <w:u w:val="none"/>
              </w:rPr>
              <w:t>电力工程、其他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汽车工程</w:t>
            </w:r>
          </w:p>
        </w:tc>
        <w:tc>
          <w:tcPr>
            <w:tcW w:w="1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汽车工程、其他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节能工程</w:t>
            </w:r>
          </w:p>
        </w:tc>
        <w:tc>
          <w:tcPr>
            <w:tcW w:w="1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节能工程、其他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jc w:val="center"/>
              <w:rPr>
                <w:rFonts w:hint="default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人工智能、云计算、工业设计等</w:t>
            </w:r>
          </w:p>
        </w:tc>
        <w:tc>
          <w:tcPr>
            <w:tcW w:w="1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jc w:val="left"/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人工智能、云计算、工业设计等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大数据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tabs>
                <w:tab w:val="left" w:pos="1086"/>
              </w:tabs>
              <w:jc w:val="left"/>
              <w:rPr>
                <w:rFonts w:hint="default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大数据相关领域专业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快递工程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tabs>
                <w:tab w:val="left" w:pos="1086"/>
              </w:tabs>
              <w:jc w:val="left"/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快递设备工程、快递网络工程、快递信息工程等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安全工程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安全科学技术研究开发与推广、安全工程设计与施工、安全生产运行控制、事故调查分析与预测预防、事故抢险救援、安全检验检测、安全生产监督管理、安全评价与认定、安全工程专业教育与技术培训、安全技术服务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物流工程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物流系统优化与供应链设计、物流信息系统与数据分析、物流技术与智能装备研发推广等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网络安全                 工程技术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从事网络安全技术研发与应用、网络生态建设与治理等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饲料兽药                                     工程技术</w:t>
            </w:r>
          </w:p>
        </w:tc>
        <w:tc>
          <w:tcPr>
            <w:tcW w:w="1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从事饲料兽药质量检验监测、生产研发、畜禽废弃物资源化利用、无害化处理等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spacing w:line="360" w:lineRule="exact"/>
        <w:ind w:right="210" w:rightChars="100" w:firstLine="300" w:firstLineChars="150"/>
        <w:rPr>
          <w:rFonts w:hint="eastAsia" w:ascii="仿宋_GB2312" w:eastAsia="仿宋_GB2312"/>
          <w:b/>
          <w:bCs/>
          <w:color w:val="FF0000"/>
          <w:sz w:val="20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20"/>
          <w:highlight w:val="none"/>
          <w:u w:val="none"/>
        </w:rPr>
        <w:t>注：《工程系列专业参考表》仅作参考；未涉及或有行业交叉的专业，根据实际情况，按照山东省职称申报评审系统具体要求填报</w:t>
      </w:r>
      <w:r>
        <w:rPr>
          <w:rFonts w:hint="eastAsia" w:ascii="仿宋_GB2312" w:eastAsia="仿宋_GB2312"/>
          <w:color w:val="auto"/>
          <w:sz w:val="20"/>
          <w:highlight w:val="none"/>
          <w:u w:val="none"/>
          <w:lang w:eastAsia="zh-CN"/>
        </w:rPr>
        <w:t>；</w:t>
      </w:r>
      <w:r>
        <w:rPr>
          <w:rFonts w:hint="eastAsia" w:ascii="仿宋_GB2312" w:eastAsia="仿宋_GB2312"/>
          <w:b/>
          <w:bCs/>
          <w:color w:val="FF0000"/>
          <w:sz w:val="20"/>
          <w:highlight w:val="none"/>
          <w:u w:val="none"/>
          <w:lang w:eastAsia="zh-CN"/>
        </w:rPr>
        <w:t>建设工程、交通工程</w:t>
      </w:r>
      <w:r>
        <w:rPr>
          <w:rFonts w:hint="eastAsia" w:ascii="仿宋_GB2312" w:eastAsia="仿宋_GB2312"/>
          <w:b/>
          <w:bCs/>
          <w:color w:val="FF0000"/>
          <w:sz w:val="20"/>
          <w:highlight w:val="none"/>
          <w:u w:val="none"/>
        </w:rPr>
        <w:t>开展“以考代评”改革试点</w:t>
      </w:r>
      <w:r>
        <w:rPr>
          <w:rFonts w:hint="eastAsia" w:ascii="仿宋_GB2312" w:eastAsia="仿宋_GB2312"/>
          <w:b/>
          <w:bCs/>
          <w:color w:val="FF0000"/>
          <w:sz w:val="20"/>
          <w:highlight w:val="none"/>
          <w:u w:val="none"/>
          <w:lang w:val="en-US" w:eastAsia="zh-CN"/>
        </w:rPr>
        <w:t>的部分专业</w:t>
      </w:r>
      <w:r>
        <w:rPr>
          <w:rFonts w:hint="eastAsia" w:ascii="仿宋_GB2312" w:eastAsia="仿宋_GB2312"/>
          <w:b/>
          <w:bCs/>
          <w:color w:val="FF0000"/>
          <w:sz w:val="20"/>
          <w:highlight w:val="none"/>
          <w:u w:val="none"/>
        </w:rPr>
        <w:t>另行通知。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A2007D-E043-4EB4-85AC-3E50F9CA78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C4F399-05C5-4407-AF36-553908D1B6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C22A139-C363-4A46-8522-CF54BD5232DC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DF5C77-1714-4003-AA82-C2D502D76D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6041575"/>
    <w:rsid w:val="76FCE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xl3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2111</Words>
  <Characters>2111</Characters>
  <Lines>0</Lines>
  <Paragraphs>0</Paragraphs>
  <TotalTime>0</TotalTime>
  <ScaleCrop>false</ScaleCrop>
  <LinksUpToDate>false</LinksUpToDate>
  <CharactersWithSpaces>2166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小谁</cp:lastModifiedBy>
  <dcterms:modified xsi:type="dcterms:W3CDTF">2023-08-21T06:18:31Z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522758BD47634131AB04A6C91B609095_13</vt:lpwstr>
  </property>
</Properties>
</file>